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893C19">
        <w:rPr>
          <w:rFonts w:ascii="Times New Roman" w:hAnsi="Times New Roman" w:cs="Times New Roman"/>
          <w:sz w:val="26"/>
          <w:szCs w:val="26"/>
        </w:rPr>
        <w:t>4</w:t>
      </w:r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893C19">
        <w:rPr>
          <w:rFonts w:ascii="Times New Roman" w:hAnsi="Times New Roman" w:cs="Times New Roman"/>
          <w:sz w:val="26"/>
          <w:szCs w:val="26"/>
        </w:rPr>
        <w:t>października</w:t>
      </w:r>
      <w:r w:rsidR="00E77C9D">
        <w:rPr>
          <w:rFonts w:ascii="Times New Roman" w:hAnsi="Times New Roman" w:cs="Times New Roman"/>
          <w:sz w:val="26"/>
          <w:szCs w:val="26"/>
        </w:rPr>
        <w:t xml:space="preserve"> 2012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D07EB1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6733.P15</w:t>
      </w:r>
      <w:r w:rsidR="009F103C">
        <w:rPr>
          <w:rFonts w:ascii="Times New Roman" w:hAnsi="Times New Roman" w:cs="Times New Roman"/>
          <w:sz w:val="26"/>
          <w:szCs w:val="26"/>
        </w:rPr>
        <w:t>.2012.KP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5">
        <w:rPr>
          <w:rFonts w:ascii="Times New Roman" w:hAnsi="Times New Roman" w:cs="Times New Roman"/>
          <w:b/>
          <w:sz w:val="28"/>
          <w:szCs w:val="28"/>
        </w:rPr>
        <w:t>w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 xml:space="preserve">i zagospodarowaniu przestrzennym (Dz. U. z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>. zm.),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512">
        <w:rPr>
          <w:rFonts w:ascii="Times New Roman" w:hAnsi="Times New Roman" w:cs="Times New Roman"/>
          <w:b/>
          <w:sz w:val="26"/>
          <w:szCs w:val="26"/>
        </w:rPr>
        <w:t>zawiadamiam,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EB1" w:rsidRDefault="009F103C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893C19">
        <w:rPr>
          <w:rFonts w:ascii="Times New Roman" w:hAnsi="Times New Roman" w:cs="Times New Roman"/>
          <w:sz w:val="26"/>
          <w:szCs w:val="26"/>
        </w:rPr>
        <w:t>4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893C19">
        <w:rPr>
          <w:rFonts w:ascii="Times New Roman" w:hAnsi="Times New Roman" w:cs="Times New Roman"/>
          <w:sz w:val="26"/>
          <w:szCs w:val="26"/>
        </w:rPr>
        <w:t>października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2012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D07EB1">
        <w:rPr>
          <w:rFonts w:ascii="Times New Roman" w:hAnsi="Times New Roman" w:cs="Times New Roman"/>
          <w:sz w:val="26"/>
          <w:szCs w:val="26"/>
        </w:rPr>
        <w:t>dana decyzja znak PPOSI 6733.P15</w:t>
      </w:r>
      <w:r>
        <w:rPr>
          <w:rFonts w:ascii="Times New Roman" w:hAnsi="Times New Roman" w:cs="Times New Roman"/>
          <w:sz w:val="26"/>
          <w:szCs w:val="26"/>
        </w:rPr>
        <w:t>.2012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D07EB1">
        <w:rPr>
          <w:rFonts w:ascii="Times New Roman" w:hAnsi="Times New Roman" w:cs="Times New Roman"/>
          <w:sz w:val="26"/>
          <w:szCs w:val="26"/>
        </w:rPr>
        <w:t xml:space="preserve">wymianie słupa w </w:t>
      </w:r>
      <w:r w:rsidR="00D07EB1">
        <w:rPr>
          <w:rFonts w:ascii="Times New Roman" w:hAnsi="Times New Roman" w:cs="Times New Roman"/>
          <w:sz w:val="26"/>
          <w:szCs w:val="26"/>
        </w:rPr>
        <w:t xml:space="preserve">ciągu </w:t>
      </w:r>
      <w:r w:rsidR="00D07EB1">
        <w:rPr>
          <w:rFonts w:ascii="Times New Roman" w:hAnsi="Times New Roman" w:cs="Times New Roman"/>
          <w:sz w:val="26"/>
          <w:szCs w:val="26"/>
        </w:rPr>
        <w:t>linii napowietrznej</w:t>
      </w:r>
      <w:r w:rsidR="00D07EB1">
        <w:rPr>
          <w:rFonts w:ascii="Times New Roman" w:hAnsi="Times New Roman" w:cs="Times New Roman"/>
          <w:sz w:val="26"/>
          <w:szCs w:val="26"/>
        </w:rPr>
        <w:t xml:space="preserve"> SN, budowie linii kablowej SN wraz ze słupową stacją transformatorową</w:t>
      </w:r>
      <w:r w:rsidR="00D07EB1">
        <w:rPr>
          <w:rFonts w:ascii="Times New Roman" w:hAnsi="Times New Roman" w:cs="Times New Roman"/>
          <w:sz w:val="26"/>
          <w:szCs w:val="26"/>
        </w:rPr>
        <w:t xml:space="preserve"> 15/0,4 </w:t>
      </w:r>
      <w:proofErr w:type="spellStart"/>
      <w:r w:rsidR="00D07EB1">
        <w:rPr>
          <w:rFonts w:ascii="Times New Roman" w:hAnsi="Times New Roman" w:cs="Times New Roman"/>
          <w:sz w:val="26"/>
          <w:szCs w:val="26"/>
        </w:rPr>
        <w:t>kV</w:t>
      </w:r>
      <w:proofErr w:type="spellEnd"/>
      <w:r w:rsidR="00D07EB1">
        <w:rPr>
          <w:rFonts w:ascii="Times New Roman" w:hAnsi="Times New Roman" w:cs="Times New Roman"/>
          <w:sz w:val="26"/>
          <w:szCs w:val="26"/>
        </w:rPr>
        <w:t xml:space="preserve">, </w:t>
      </w:r>
      <w:r w:rsidR="00D07EB1">
        <w:rPr>
          <w:rFonts w:ascii="Times New Roman" w:hAnsi="Times New Roman" w:cs="Times New Roman"/>
          <w:sz w:val="26"/>
          <w:szCs w:val="26"/>
        </w:rPr>
        <w:t xml:space="preserve">budowie </w:t>
      </w:r>
      <w:r w:rsidR="00D07EB1">
        <w:rPr>
          <w:rFonts w:ascii="Times New Roman" w:hAnsi="Times New Roman" w:cs="Times New Roman"/>
          <w:sz w:val="26"/>
          <w:szCs w:val="26"/>
        </w:rPr>
        <w:t>przył</w:t>
      </w:r>
      <w:r w:rsidR="00D07EB1">
        <w:rPr>
          <w:rFonts w:ascii="Times New Roman" w:hAnsi="Times New Roman" w:cs="Times New Roman"/>
          <w:sz w:val="26"/>
          <w:szCs w:val="26"/>
        </w:rPr>
        <w:t xml:space="preserve">ącza kablowego </w:t>
      </w:r>
      <w:proofErr w:type="spellStart"/>
      <w:r w:rsidR="00D07EB1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D07EB1">
        <w:rPr>
          <w:rFonts w:ascii="Times New Roman" w:hAnsi="Times New Roman" w:cs="Times New Roman"/>
          <w:sz w:val="26"/>
          <w:szCs w:val="26"/>
        </w:rPr>
        <w:t xml:space="preserve"> oraz demontaż</w:t>
      </w:r>
      <w:r w:rsidR="00D07EB1">
        <w:rPr>
          <w:rFonts w:ascii="Times New Roman" w:hAnsi="Times New Roman" w:cs="Times New Roman"/>
          <w:sz w:val="26"/>
          <w:szCs w:val="26"/>
        </w:rPr>
        <w:t xml:space="preserve"> przyłącza napowietrznego </w:t>
      </w:r>
      <w:proofErr w:type="spellStart"/>
      <w:r w:rsidR="00D07EB1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D07EB1">
        <w:rPr>
          <w:rFonts w:ascii="Times New Roman" w:hAnsi="Times New Roman" w:cs="Times New Roman"/>
          <w:sz w:val="26"/>
          <w:szCs w:val="26"/>
        </w:rPr>
        <w:t xml:space="preserve"> na działkach o numerach 177, 178/1, 178/2 i 179/2 – obręb Karbowo, gm. Brodnica.</w:t>
      </w:r>
      <w:bookmarkStart w:id="0" w:name="_GoBack"/>
      <w:bookmarkEnd w:id="0"/>
    </w:p>
    <w:p w:rsidR="00D07EB1" w:rsidRDefault="00D07EB1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pokój 202, w godz. od 7.30 do 15.30, bądź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UG Brodnica</w:t>
      </w:r>
    </w:p>
    <w:p w:rsid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dnia …………..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7136FB"/>
    <w:rsid w:val="00770575"/>
    <w:rsid w:val="007D5AC7"/>
    <w:rsid w:val="00893C19"/>
    <w:rsid w:val="009E2512"/>
    <w:rsid w:val="009F103C"/>
    <w:rsid w:val="00A32178"/>
    <w:rsid w:val="00AC38C1"/>
    <w:rsid w:val="00B14587"/>
    <w:rsid w:val="00BF4C85"/>
    <w:rsid w:val="00C0020F"/>
    <w:rsid w:val="00C72943"/>
    <w:rsid w:val="00C93194"/>
    <w:rsid w:val="00C950F3"/>
    <w:rsid w:val="00D07EB1"/>
    <w:rsid w:val="00D93048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26</cp:revision>
  <cp:lastPrinted>2011-12-02T11:21:00Z</cp:lastPrinted>
  <dcterms:created xsi:type="dcterms:W3CDTF">2011-12-01T12:57:00Z</dcterms:created>
  <dcterms:modified xsi:type="dcterms:W3CDTF">2012-10-03T07:21:00Z</dcterms:modified>
</cp:coreProperties>
</file>